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78B" w:rsidRPr="004A278B" w:rsidRDefault="00FD71C9" w:rsidP="001A4217">
      <w:pPr>
        <w:ind w:left="720"/>
        <w:contextualSpacing/>
        <w:jc w:val="cent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FICHA T</w:t>
      </w:r>
      <w:r w:rsidR="00C568CD">
        <w:rPr>
          <w:rFonts w:ascii="Arial" w:hAnsi="Arial" w:cs="Arial"/>
          <w:b/>
          <w:sz w:val="24"/>
          <w:szCs w:val="24"/>
          <w:lang w:val="es-ES"/>
        </w:rPr>
        <w:t>É</w:t>
      </w:r>
      <w:r w:rsidR="004A278B" w:rsidRPr="004A278B">
        <w:rPr>
          <w:rFonts w:ascii="Arial" w:hAnsi="Arial" w:cs="Arial"/>
          <w:b/>
          <w:sz w:val="24"/>
          <w:szCs w:val="24"/>
          <w:lang w:val="es-ES"/>
        </w:rPr>
        <w:t>CNICA</w:t>
      </w:r>
    </w:p>
    <w:p w:rsidR="004A278B" w:rsidRDefault="004A278B" w:rsidP="00267645">
      <w:pPr>
        <w:ind w:left="720"/>
        <w:contextualSpacing/>
        <w:jc w:val="both"/>
        <w:rPr>
          <w:rFonts w:ascii="Arial" w:hAnsi="Arial" w:cs="Arial"/>
          <w:sz w:val="24"/>
          <w:szCs w:val="24"/>
          <w:lang w:val="es-ES"/>
        </w:rPr>
      </w:pPr>
    </w:p>
    <w:tbl>
      <w:tblPr>
        <w:tblStyle w:val="Tabladecuadrcula5oscura-nfasis5"/>
        <w:tblW w:w="9143" w:type="dxa"/>
        <w:tblLook w:val="04A0" w:firstRow="1" w:lastRow="0" w:firstColumn="1" w:lastColumn="0" w:noHBand="0" w:noVBand="1"/>
      </w:tblPr>
      <w:tblGrid>
        <w:gridCol w:w="2417"/>
        <w:gridCol w:w="6726"/>
      </w:tblGrid>
      <w:tr w:rsidR="001A4217" w:rsidTr="00A421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4A278B" w:rsidRPr="001A4217" w:rsidRDefault="004A278B" w:rsidP="00267645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Nombre:</w:t>
            </w:r>
          </w:p>
        </w:tc>
        <w:tc>
          <w:tcPr>
            <w:tcW w:w="6726" w:type="dxa"/>
          </w:tcPr>
          <w:p w:rsidR="004A278B" w:rsidRDefault="00A30F23" w:rsidP="00267645">
            <w:pPr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APRENDO… PROMUEVO Y FORTALEZCO</w:t>
            </w:r>
          </w:p>
        </w:tc>
      </w:tr>
      <w:tr w:rsidR="001A4217" w:rsidTr="00A42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4A278B" w:rsidRPr="001A4217" w:rsidRDefault="004A278B" w:rsidP="00267645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Fecha de Publicación:</w:t>
            </w:r>
          </w:p>
        </w:tc>
        <w:tc>
          <w:tcPr>
            <w:tcW w:w="6726" w:type="dxa"/>
          </w:tcPr>
          <w:p w:rsidR="004A278B" w:rsidRDefault="00A30F23" w:rsidP="00267645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31 de Octubre de 2020</w:t>
            </w:r>
          </w:p>
        </w:tc>
      </w:tr>
      <w:tr w:rsidR="001A4217" w:rsidRPr="00566FCB" w:rsidTr="00A42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4A278B" w:rsidRPr="001A4217" w:rsidRDefault="004A278B" w:rsidP="00267645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Autores:</w:t>
            </w:r>
          </w:p>
        </w:tc>
        <w:tc>
          <w:tcPr>
            <w:tcW w:w="6726" w:type="dxa"/>
          </w:tcPr>
          <w:p w:rsidR="004A278B" w:rsidRDefault="00566FCB" w:rsidP="00267645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Comité de Convivencia Laboral (CCL) </w:t>
            </w:r>
            <w:r w:rsidR="00A30F23">
              <w:rPr>
                <w:rFonts w:ascii="Arial" w:hAnsi="Arial" w:cs="Arial"/>
                <w:sz w:val="24"/>
                <w:szCs w:val="24"/>
                <w:lang w:val="es-ES"/>
              </w:rPr>
              <w:t>Rama Judicial – Seccional Santa Marta</w:t>
            </w:r>
          </w:p>
        </w:tc>
      </w:tr>
      <w:tr w:rsidR="001A4217" w:rsidRPr="00566FCB" w:rsidTr="00A42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CF11BB" w:rsidRDefault="00CF11BB" w:rsidP="00267645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4A278B" w:rsidRPr="001A4217" w:rsidRDefault="004A278B" w:rsidP="00267645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Que elementos la componen</w:t>
            </w:r>
          </w:p>
        </w:tc>
        <w:tc>
          <w:tcPr>
            <w:tcW w:w="6726" w:type="dxa"/>
          </w:tcPr>
          <w:p w:rsidR="004A278B" w:rsidRDefault="00A30F23" w:rsidP="00267645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Tres estrategias divididas así:</w:t>
            </w:r>
          </w:p>
          <w:p w:rsidR="00A30F23" w:rsidRDefault="00A30F23" w:rsidP="00A30F23">
            <w:pPr>
              <w:pStyle w:val="Prrafodelista"/>
              <w:numPr>
                <w:ilvl w:val="0"/>
                <w:numId w:val="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Soy un referente</w:t>
            </w:r>
          </w:p>
          <w:p w:rsidR="00A30F23" w:rsidRDefault="00A30F23" w:rsidP="00A30F23">
            <w:pPr>
              <w:pStyle w:val="Prrafodelista"/>
              <w:numPr>
                <w:ilvl w:val="0"/>
                <w:numId w:val="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Cuenta Bancaria Emocional</w:t>
            </w:r>
          </w:p>
          <w:p w:rsidR="00A30F23" w:rsidRPr="00A30F23" w:rsidRDefault="00A30F23" w:rsidP="00A30F23">
            <w:pPr>
              <w:pStyle w:val="Prrafodelista"/>
              <w:numPr>
                <w:ilvl w:val="0"/>
                <w:numId w:val="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Hacia donde esta </w:t>
            </w:r>
            <w:r w:rsidR="00FD71C9">
              <w:rPr>
                <w:rFonts w:ascii="Arial" w:hAnsi="Arial" w:cs="Arial"/>
                <w:sz w:val="24"/>
                <w:szCs w:val="24"/>
                <w:lang w:val="es-ES"/>
              </w:rPr>
              <w:t>apuntado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 tu flecha</w:t>
            </w:r>
            <w:r w:rsidR="00FD71C9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</w:tc>
      </w:tr>
      <w:tr w:rsidR="001A4217" w:rsidTr="00A42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4A278B" w:rsidRPr="001A4217" w:rsidRDefault="004A278B" w:rsidP="00267645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Población a quien va dirigida:</w:t>
            </w:r>
          </w:p>
        </w:tc>
        <w:tc>
          <w:tcPr>
            <w:tcW w:w="6726" w:type="dxa"/>
          </w:tcPr>
          <w:p w:rsidR="004A278B" w:rsidRDefault="00FD71C9" w:rsidP="00267645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Todos los servidores </w:t>
            </w:r>
          </w:p>
        </w:tc>
      </w:tr>
      <w:tr w:rsidR="001A4217" w:rsidRPr="00566FCB" w:rsidTr="00A42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4A278B" w:rsidRPr="001A4217" w:rsidRDefault="004A278B" w:rsidP="00267645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Objetivo de la estrategia:</w:t>
            </w:r>
          </w:p>
        </w:tc>
        <w:tc>
          <w:tcPr>
            <w:tcW w:w="6726" w:type="dxa"/>
          </w:tcPr>
          <w:p w:rsidR="004A278B" w:rsidRDefault="00FD71C9" w:rsidP="00267645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Fortalecer las relaciones interpersonales y la actitud de cada servidor con su entorno para minimizar la exposición al Acoso Laboral.</w:t>
            </w:r>
          </w:p>
        </w:tc>
      </w:tr>
      <w:tr w:rsidR="001A4217" w:rsidRPr="00566FCB" w:rsidTr="00A42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CF11BB" w:rsidRDefault="00CF11BB" w:rsidP="00267645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4A278B" w:rsidRPr="001A4217" w:rsidRDefault="004A278B" w:rsidP="00267645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Alcance</w:t>
            </w:r>
            <w:r w:rsidR="001A4217">
              <w:rPr>
                <w:rFonts w:ascii="Arial" w:hAnsi="Arial" w:cs="Arial"/>
                <w:sz w:val="24"/>
                <w:szCs w:val="24"/>
                <w:lang w:val="es-ES"/>
              </w:rPr>
              <w:t>:</w:t>
            </w:r>
          </w:p>
        </w:tc>
        <w:tc>
          <w:tcPr>
            <w:tcW w:w="6726" w:type="dxa"/>
          </w:tcPr>
          <w:p w:rsidR="00226330" w:rsidRDefault="00226330" w:rsidP="00226330">
            <w:pPr>
              <w:pStyle w:val="Sinespaciad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El alcance de este proyecto es el prevenir, aprender, anticipar, promover y fortalecer aquellos despachos que puedan sentir los efectos de una mala convivencia laboral.</w:t>
            </w:r>
          </w:p>
          <w:p w:rsidR="004A278B" w:rsidRDefault="004A278B" w:rsidP="00267645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1A4217" w:rsidRPr="00FC0F3F" w:rsidTr="00A42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CF11BB" w:rsidRDefault="00CF11BB" w:rsidP="001A421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11BB" w:rsidRDefault="00CF11BB" w:rsidP="001A421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11BB" w:rsidRDefault="00CF11BB" w:rsidP="001A421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11BB" w:rsidRDefault="00CF11BB" w:rsidP="001A421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11BB" w:rsidRDefault="00CF11BB" w:rsidP="001A421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11BB" w:rsidRDefault="00CF11BB" w:rsidP="001A421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1A4217" w:rsidRPr="001A4217" w:rsidRDefault="001A4217" w:rsidP="001A4217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Metodología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:</w:t>
            </w:r>
          </w:p>
        </w:tc>
        <w:tc>
          <w:tcPr>
            <w:tcW w:w="6726" w:type="dxa"/>
          </w:tcPr>
          <w:p w:rsidR="001A4217" w:rsidRPr="00795255" w:rsidRDefault="001A4217" w:rsidP="001A4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  <w:r w:rsidRPr="00795255">
              <w:rPr>
                <w:rFonts w:ascii="Arial" w:hAnsi="Arial" w:cs="Arial"/>
                <w:lang w:val="es-ES"/>
              </w:rPr>
              <w:t>EN NUESTRA SECCIONAL TRABAJAREMOS TRES ESTRATEGIAS.</w:t>
            </w:r>
          </w:p>
          <w:p w:rsidR="001A4217" w:rsidRDefault="001A4217" w:rsidP="001A4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Pr="00795255" w:rsidRDefault="001A4217" w:rsidP="001A4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1A4217" w:rsidP="001A4217">
            <w:pPr>
              <w:pStyle w:val="Prrafodelista"/>
              <w:numPr>
                <w:ilvl w:val="0"/>
                <w:numId w:val="1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  <w:r w:rsidRPr="00795255">
              <w:rPr>
                <w:rFonts w:ascii="Arial" w:hAnsi="Arial" w:cs="Arial"/>
                <w:b/>
                <w:lang w:val="es-ES"/>
              </w:rPr>
              <w:t>SOY UN BUEN REFERENTE</w:t>
            </w:r>
          </w:p>
          <w:p w:rsidR="001A4217" w:rsidRDefault="001A4217" w:rsidP="001A4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1A4217" w:rsidP="001A4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1A4217" w:rsidP="001A4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2381250" cy="2766598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elfie -SE UN REFERENTE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211" cy="2768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4217" w:rsidRDefault="001A4217" w:rsidP="001A4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1A4217" w:rsidP="001A4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1A4217" w:rsidP="001A4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1A4217" w:rsidP="001A4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1A4217" w:rsidP="001A4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1A4217" w:rsidP="001A4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1A4217" w:rsidP="001A4217">
            <w:pPr>
              <w:pStyle w:val="Prrafodelista"/>
              <w:numPr>
                <w:ilvl w:val="0"/>
                <w:numId w:val="1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  <w:r w:rsidRPr="00795255">
              <w:rPr>
                <w:rFonts w:ascii="Arial" w:hAnsi="Arial" w:cs="Arial"/>
                <w:b/>
                <w:lang w:val="es-ES"/>
              </w:rPr>
              <w:t>CUENTA DE AHORRO EMOCIONAL</w:t>
            </w:r>
          </w:p>
          <w:p w:rsidR="001A4217" w:rsidRPr="00795255" w:rsidRDefault="001A4217" w:rsidP="001A4217">
            <w:pPr>
              <w:pStyle w:val="Prrafodelis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FC0F3F" w:rsidRDefault="00FC0F3F" w:rsidP="001A4217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FC0F3F" w:rsidRDefault="00FC0F3F" w:rsidP="001A4217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FC0F3F" w:rsidRDefault="00FC0F3F" w:rsidP="001A4217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FC0F3F" w:rsidRDefault="00FC0F3F" w:rsidP="001A4217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FC0F3F" w:rsidRDefault="00FC0F3F" w:rsidP="001A4217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Default="009405CF" w:rsidP="001A4217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  <w:r w:rsidRPr="00795255">
              <w:rPr>
                <w:b/>
                <w:noProof/>
              </w:rPr>
              <w:drawing>
                <wp:anchor distT="0" distB="0" distL="114300" distR="114300" simplePos="0" relativeHeight="251665408" behindDoc="1" locked="0" layoutInCell="1" allowOverlap="1" wp14:anchorId="0E8CC727" wp14:editId="49C0D18C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154305</wp:posOffset>
                  </wp:positionV>
                  <wp:extent cx="4126230" cy="3662680"/>
                  <wp:effectExtent l="0" t="0" r="7620" b="0"/>
                  <wp:wrapTight wrapText="bothSides">
                    <wp:wrapPolygon edited="0">
                      <wp:start x="0" y="0"/>
                      <wp:lineTo x="0" y="21458"/>
                      <wp:lineTo x="21540" y="21458"/>
                      <wp:lineTo x="21540" y="0"/>
                      <wp:lineTo x="0" y="0"/>
                    </wp:wrapPolygon>
                  </wp:wrapTight>
                  <wp:docPr id="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6230" cy="366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A4217">
              <w:rPr>
                <w:rFonts w:ascii="Arial" w:hAnsi="Arial" w:cs="Arial"/>
                <w:b/>
                <w:lang w:val="es-ES"/>
              </w:rPr>
              <w:t xml:space="preserve">HACIA DONDE ESTÁ APUNTANDO TU FLECHA </w:t>
            </w:r>
          </w:p>
          <w:p w:rsidR="001A4217" w:rsidRDefault="001A4217" w:rsidP="001A4217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¿ESTAS RETROCEDIENDO?</w:t>
            </w:r>
          </w:p>
          <w:p w:rsidR="0024598A" w:rsidRDefault="00135FB3" w:rsidP="001A4217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  <w:r w:rsidRPr="002B2788">
              <w:rPr>
                <w:b/>
                <w:noProof/>
              </w:rPr>
              <w:lastRenderedPageBreak/>
              <w:drawing>
                <wp:anchor distT="0" distB="0" distL="114300" distR="114300" simplePos="0" relativeHeight="251666432" behindDoc="1" locked="0" layoutInCell="1" allowOverlap="1" wp14:anchorId="7E24D25F" wp14:editId="65A771E2">
                  <wp:simplePos x="0" y="0"/>
                  <wp:positionH relativeFrom="margin">
                    <wp:posOffset>601980</wp:posOffset>
                  </wp:positionH>
                  <wp:positionV relativeFrom="paragraph">
                    <wp:posOffset>158115</wp:posOffset>
                  </wp:positionV>
                  <wp:extent cx="2961640" cy="3387725"/>
                  <wp:effectExtent l="0" t="0" r="0" b="3175"/>
                  <wp:wrapTight wrapText="bothSides">
                    <wp:wrapPolygon edited="0">
                      <wp:start x="0" y="0"/>
                      <wp:lineTo x="0" y="21499"/>
                      <wp:lineTo x="21396" y="21499"/>
                      <wp:lineTo x="21396" y="0"/>
                      <wp:lineTo x="0" y="0"/>
                    </wp:wrapPolygon>
                  </wp:wrapTight>
                  <wp:docPr id="7" name="Imagen 3" descr="Los juegos del hambre: Sinsajo – Parte 2': Nuevo y espectacular trái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s juegos del hambre: Sinsajo – Parte 2': Nuevo y espectacular tráil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06" t="3253" r="8894" b="6073"/>
                          <a:stretch/>
                        </pic:blipFill>
                        <pic:spPr bwMode="auto">
                          <a:xfrm>
                            <a:off x="0" y="0"/>
                            <a:ext cx="2961640" cy="338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4598A" w:rsidRDefault="0024598A" w:rsidP="001A4217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  <w:p w:rsidR="001A4217" w:rsidRPr="00795255" w:rsidRDefault="001A4217" w:rsidP="001A4217">
            <w:pPr>
              <w:ind w:left="3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s-ES"/>
              </w:rPr>
            </w:pPr>
          </w:p>
        </w:tc>
      </w:tr>
      <w:tr w:rsidR="001A4217" w:rsidRPr="00FC0F3F" w:rsidTr="00A42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1A4217" w:rsidRPr="001A4217" w:rsidRDefault="001A4217" w:rsidP="001A4217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</w:p>
        </w:tc>
        <w:tc>
          <w:tcPr>
            <w:tcW w:w="6726" w:type="dxa"/>
          </w:tcPr>
          <w:p w:rsidR="001A4217" w:rsidRDefault="001A4217" w:rsidP="001A4217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1A4217" w:rsidRPr="00566FCB" w:rsidTr="00A42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1A4217" w:rsidRPr="001A4217" w:rsidRDefault="001A4217" w:rsidP="001A4217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Recursos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:</w:t>
            </w:r>
          </w:p>
        </w:tc>
        <w:tc>
          <w:tcPr>
            <w:tcW w:w="6726" w:type="dxa"/>
          </w:tcPr>
          <w:p w:rsidR="001A4217" w:rsidRPr="001A4217" w:rsidRDefault="001A4217" w:rsidP="004C2258">
            <w:pPr>
              <w:pStyle w:val="Prrafodelista"/>
              <w:numPr>
                <w:ilvl w:val="0"/>
                <w:numId w:val="4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  <w:r w:rsidRPr="001A4217">
              <w:rPr>
                <w:rFonts w:ascii="Arial" w:hAnsi="Arial" w:cs="Arial"/>
                <w:lang w:val="es-ES"/>
              </w:rPr>
              <w:t xml:space="preserve">Miembros del Comité de Convivencia de la Seccional – asesor psicosocial </w:t>
            </w:r>
          </w:p>
          <w:p w:rsidR="001A4217" w:rsidRPr="001A4217" w:rsidRDefault="001A4217" w:rsidP="004C2258">
            <w:pPr>
              <w:pStyle w:val="Prrafodelista"/>
              <w:numPr>
                <w:ilvl w:val="0"/>
                <w:numId w:val="4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Material lúdico de apoyo</w:t>
            </w:r>
          </w:p>
          <w:p w:rsidR="001A4217" w:rsidRPr="001A4217" w:rsidRDefault="00A42195" w:rsidP="00A42195">
            <w:pPr>
              <w:pStyle w:val="Prrafodelista"/>
              <w:numPr>
                <w:ilvl w:val="0"/>
                <w:numId w:val="4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Cámara fotográfica </w:t>
            </w:r>
          </w:p>
        </w:tc>
      </w:tr>
      <w:tr w:rsidR="001A4217" w:rsidRPr="00CB342A" w:rsidTr="00A42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1A4217" w:rsidRDefault="001A4217" w:rsidP="001A4217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</w:p>
          <w:p w:rsidR="001A4217" w:rsidRDefault="001A4217" w:rsidP="001A4217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</w:p>
          <w:p w:rsidR="001A4217" w:rsidRPr="001A4217" w:rsidRDefault="001A4217" w:rsidP="001A4217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Lugares de divulgación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:</w:t>
            </w:r>
          </w:p>
        </w:tc>
        <w:tc>
          <w:tcPr>
            <w:tcW w:w="6726" w:type="dxa"/>
          </w:tcPr>
          <w:p w:rsidR="001A4217" w:rsidRPr="00CB342A" w:rsidRDefault="001A4217" w:rsidP="004C2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  <w:r w:rsidRPr="00CB342A">
              <w:rPr>
                <w:rFonts w:ascii="Arial" w:hAnsi="Arial" w:cs="Arial"/>
                <w:lang w:val="es-ES"/>
              </w:rPr>
              <w:t>Estas actividades se desarrollan en el entorno virtual y presencial de acuerdo al caso. Se tuvo como piloto los siguientes escenarios:</w:t>
            </w:r>
          </w:p>
          <w:p w:rsidR="001A4217" w:rsidRPr="00CB342A" w:rsidRDefault="001A4217" w:rsidP="004C2258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  <w:r w:rsidRPr="00CB342A">
              <w:rPr>
                <w:rFonts w:ascii="Arial" w:hAnsi="Arial" w:cs="Arial"/>
                <w:lang w:val="es-ES"/>
              </w:rPr>
              <w:t>Dirección (personal administrativo)</w:t>
            </w:r>
          </w:p>
          <w:p w:rsidR="001A4217" w:rsidRPr="00CB342A" w:rsidRDefault="001A4217" w:rsidP="004C2258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  <w:r w:rsidRPr="00CB342A">
              <w:rPr>
                <w:rFonts w:ascii="Arial" w:hAnsi="Arial" w:cs="Arial"/>
                <w:lang w:val="es-ES"/>
              </w:rPr>
              <w:t xml:space="preserve">Juzgado de Ciénaga </w:t>
            </w:r>
          </w:p>
          <w:p w:rsidR="001A4217" w:rsidRPr="00CB342A" w:rsidRDefault="001A4217" w:rsidP="004C2258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  <w:r w:rsidRPr="00CB342A">
              <w:rPr>
                <w:rFonts w:ascii="Arial" w:hAnsi="Arial" w:cs="Arial"/>
                <w:lang w:val="es-ES"/>
              </w:rPr>
              <w:t>Juzgado del Benavides</w:t>
            </w:r>
          </w:p>
          <w:p w:rsidR="001A4217" w:rsidRPr="00CB342A" w:rsidRDefault="001A4217" w:rsidP="004C2258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  <w:r w:rsidRPr="00CB342A">
              <w:rPr>
                <w:rFonts w:ascii="Arial" w:hAnsi="Arial" w:cs="Arial"/>
                <w:lang w:val="es-ES"/>
              </w:rPr>
              <w:t>Juzgado del Galaxia</w:t>
            </w:r>
          </w:p>
          <w:p w:rsidR="001A4217" w:rsidRPr="00CB342A" w:rsidRDefault="001A4217" w:rsidP="004C2258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B342A">
              <w:rPr>
                <w:rFonts w:ascii="Arial" w:hAnsi="Arial" w:cs="Arial"/>
                <w:lang w:val="es-ES"/>
              </w:rPr>
              <w:t xml:space="preserve">Palacio de Justicia </w:t>
            </w:r>
          </w:p>
        </w:tc>
      </w:tr>
      <w:tr w:rsidR="001A4217" w:rsidRPr="00566FCB" w:rsidTr="00A42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1A4217" w:rsidRPr="001A4217" w:rsidRDefault="001A4217" w:rsidP="001A4217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Recomendaciones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:</w:t>
            </w:r>
          </w:p>
        </w:tc>
        <w:tc>
          <w:tcPr>
            <w:tcW w:w="6726" w:type="dxa"/>
          </w:tcPr>
          <w:p w:rsidR="001A4217" w:rsidRPr="00267645" w:rsidRDefault="001A4217" w:rsidP="004C2258">
            <w:pPr>
              <w:ind w:left="3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67645">
              <w:rPr>
                <w:rFonts w:ascii="Arial" w:hAnsi="Arial" w:cs="Arial"/>
                <w:sz w:val="24"/>
                <w:szCs w:val="24"/>
                <w:lang w:val="es-ES"/>
              </w:rPr>
              <w:t>Realizar estas actividades de manera constante, solicitar apoyo y asistencia técnica a la ARL.</w:t>
            </w:r>
          </w:p>
          <w:p w:rsidR="001A4217" w:rsidRPr="00267645" w:rsidRDefault="001A4217" w:rsidP="004C225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s-ES"/>
              </w:rPr>
            </w:pPr>
          </w:p>
        </w:tc>
      </w:tr>
      <w:tr w:rsidR="001A4217" w:rsidRPr="00CB342A" w:rsidTr="00A42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1A4217" w:rsidRPr="001A4217" w:rsidRDefault="001A4217" w:rsidP="001A4217">
            <w:pPr>
              <w:contextualSpacing/>
              <w:jc w:val="both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1A4217">
              <w:rPr>
                <w:rFonts w:ascii="Arial" w:hAnsi="Arial" w:cs="Arial"/>
                <w:sz w:val="24"/>
                <w:szCs w:val="24"/>
                <w:lang w:val="es-ES"/>
              </w:rPr>
              <w:t>Registro y/o producto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:</w:t>
            </w:r>
          </w:p>
        </w:tc>
        <w:tc>
          <w:tcPr>
            <w:tcW w:w="6726" w:type="dxa"/>
          </w:tcPr>
          <w:p w:rsidR="00324415" w:rsidRDefault="001A4217" w:rsidP="004C2258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Registro fotográfico</w:t>
            </w:r>
          </w:p>
          <w:p w:rsidR="001A4217" w:rsidRPr="00CB342A" w:rsidRDefault="00324415" w:rsidP="004C2258">
            <w:pPr>
              <w:pStyle w:val="Prrafodelista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Video </w:t>
            </w:r>
            <w:r w:rsidR="001A4217">
              <w:rPr>
                <w:rFonts w:ascii="Arial" w:hAnsi="Arial" w:cs="Arial"/>
              </w:rPr>
              <w:t xml:space="preserve"> </w:t>
            </w:r>
          </w:p>
          <w:p w:rsidR="001A4217" w:rsidRPr="00CB342A" w:rsidRDefault="001A4217" w:rsidP="004C2258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:rsidR="004A278B" w:rsidRPr="00267645" w:rsidRDefault="004A278B" w:rsidP="00267645">
      <w:pPr>
        <w:ind w:left="720"/>
        <w:contextualSpacing/>
        <w:jc w:val="both"/>
        <w:rPr>
          <w:rFonts w:ascii="Arial" w:hAnsi="Arial" w:cs="Arial"/>
          <w:sz w:val="24"/>
          <w:szCs w:val="24"/>
          <w:lang w:val="es-ES"/>
        </w:rPr>
      </w:pPr>
      <w:bookmarkStart w:id="0" w:name="_GoBack"/>
      <w:bookmarkEnd w:id="0"/>
    </w:p>
    <w:sectPr w:rsidR="004A278B" w:rsidRPr="00267645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1C8" w:rsidRDefault="009C21C8" w:rsidP="009C21C8">
      <w:pPr>
        <w:spacing w:after="0" w:line="240" w:lineRule="auto"/>
      </w:pPr>
      <w:r>
        <w:separator/>
      </w:r>
    </w:p>
  </w:endnote>
  <w:endnote w:type="continuationSeparator" w:id="0">
    <w:p w:rsidR="009C21C8" w:rsidRDefault="009C21C8" w:rsidP="009C2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1C8" w:rsidRDefault="009C21C8" w:rsidP="009C21C8">
      <w:pPr>
        <w:spacing w:after="0" w:line="240" w:lineRule="auto"/>
      </w:pPr>
      <w:r>
        <w:separator/>
      </w:r>
    </w:p>
  </w:footnote>
  <w:footnote w:type="continuationSeparator" w:id="0">
    <w:p w:rsidR="009C21C8" w:rsidRDefault="009C21C8" w:rsidP="009C2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1C8" w:rsidRDefault="009C21C8">
    <w:pPr>
      <w:pStyle w:val="Encabezado"/>
    </w:pPr>
    <w:r>
      <w:rPr>
        <w:noProof/>
      </w:rPr>
      <w:drawing>
        <wp:inline distT="0" distB="0" distL="0" distR="0">
          <wp:extent cx="1543050" cy="50129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escar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1412" cy="510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7805"/>
    <w:multiLevelType w:val="hybridMultilevel"/>
    <w:tmpl w:val="2EFAB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31F43"/>
    <w:multiLevelType w:val="hybridMultilevel"/>
    <w:tmpl w:val="1570D2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42D4E"/>
    <w:multiLevelType w:val="hybridMultilevel"/>
    <w:tmpl w:val="651C5B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E100E"/>
    <w:multiLevelType w:val="hybridMultilevel"/>
    <w:tmpl w:val="BD5AA1EE"/>
    <w:lvl w:ilvl="0" w:tplc="47364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E9E4DC2"/>
    <w:multiLevelType w:val="hybridMultilevel"/>
    <w:tmpl w:val="C1E886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042C8"/>
    <w:multiLevelType w:val="hybridMultilevel"/>
    <w:tmpl w:val="A7AC1C0E"/>
    <w:lvl w:ilvl="0" w:tplc="00D8B0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16FFA"/>
    <w:multiLevelType w:val="hybridMultilevel"/>
    <w:tmpl w:val="2BACD7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26A45"/>
    <w:multiLevelType w:val="hybridMultilevel"/>
    <w:tmpl w:val="CC72B7DC"/>
    <w:lvl w:ilvl="0" w:tplc="7B6EC3EC">
      <w:start w:val="3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06813"/>
    <w:multiLevelType w:val="hybridMultilevel"/>
    <w:tmpl w:val="0AFA9E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FDB"/>
    <w:rsid w:val="00050B9C"/>
    <w:rsid w:val="00122FDB"/>
    <w:rsid w:val="00135FB3"/>
    <w:rsid w:val="00143B48"/>
    <w:rsid w:val="001A4217"/>
    <w:rsid w:val="001C1C2D"/>
    <w:rsid w:val="00226330"/>
    <w:rsid w:val="0024598A"/>
    <w:rsid w:val="00267645"/>
    <w:rsid w:val="002B3B24"/>
    <w:rsid w:val="00324415"/>
    <w:rsid w:val="00431EC2"/>
    <w:rsid w:val="0045335B"/>
    <w:rsid w:val="00495AC1"/>
    <w:rsid w:val="004A278B"/>
    <w:rsid w:val="005606E6"/>
    <w:rsid w:val="00566FCB"/>
    <w:rsid w:val="006B6F5E"/>
    <w:rsid w:val="00795255"/>
    <w:rsid w:val="007C1E62"/>
    <w:rsid w:val="009405CF"/>
    <w:rsid w:val="009C21C8"/>
    <w:rsid w:val="00A25700"/>
    <w:rsid w:val="00A30F23"/>
    <w:rsid w:val="00A42195"/>
    <w:rsid w:val="00A74A9E"/>
    <w:rsid w:val="00AA3487"/>
    <w:rsid w:val="00C568CD"/>
    <w:rsid w:val="00CB342A"/>
    <w:rsid w:val="00CF11BB"/>
    <w:rsid w:val="00FC0F3F"/>
    <w:rsid w:val="00FD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123F13"/>
  <w15:chartTrackingRefBased/>
  <w15:docId w15:val="{85B68538-130C-4DB9-91DF-05C0D211E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22FDB"/>
    <w:pPr>
      <w:ind w:left="720"/>
      <w:contextualSpacing/>
    </w:pPr>
  </w:style>
  <w:style w:type="table" w:styleId="Tablaconcuadrcula">
    <w:name w:val="Table Grid"/>
    <w:basedOn w:val="Tablanormal"/>
    <w:uiPriority w:val="39"/>
    <w:rsid w:val="00CB342A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95255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67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7645"/>
    <w:rPr>
      <w:rFonts w:ascii="Segoe UI" w:hAnsi="Segoe UI" w:cs="Segoe UI"/>
      <w:sz w:val="18"/>
      <w:szCs w:val="18"/>
    </w:rPr>
  </w:style>
  <w:style w:type="table" w:styleId="Tablanormal5">
    <w:name w:val="Plain Table 5"/>
    <w:basedOn w:val="Tablanormal"/>
    <w:uiPriority w:val="45"/>
    <w:rsid w:val="004A278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3-nfasis5">
    <w:name w:val="Grid Table 3 Accent 5"/>
    <w:basedOn w:val="Tablanormal"/>
    <w:uiPriority w:val="48"/>
    <w:rsid w:val="00A30F2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adecuadrcula5oscura-nfasis1">
    <w:name w:val="Grid Table 5 Dark Accent 1"/>
    <w:basedOn w:val="Tablanormal"/>
    <w:uiPriority w:val="50"/>
    <w:rsid w:val="00CF11B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adecuadrcula5oscura-nfasis5">
    <w:name w:val="Grid Table 5 Dark Accent 5"/>
    <w:basedOn w:val="Tablanormal"/>
    <w:uiPriority w:val="50"/>
    <w:rsid w:val="00CF11B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9C2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C21C8"/>
  </w:style>
  <w:style w:type="paragraph" w:styleId="Piedepgina">
    <w:name w:val="footer"/>
    <w:basedOn w:val="Normal"/>
    <w:link w:val="PiedepginaCar"/>
    <w:uiPriority w:val="99"/>
    <w:unhideWhenUsed/>
    <w:rsid w:val="009C2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C2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01514-6592-457F-A942-73AF43E5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CSJ09512</dc:creator>
  <cp:keywords/>
  <dc:description/>
  <cp:lastModifiedBy>CSJ09512</cp:lastModifiedBy>
  <cp:revision>22</cp:revision>
  <cp:lastPrinted>2020-10-23T19:13:00Z</cp:lastPrinted>
  <dcterms:created xsi:type="dcterms:W3CDTF">2020-10-07T15:54:00Z</dcterms:created>
  <dcterms:modified xsi:type="dcterms:W3CDTF">2020-10-30T19:12:00Z</dcterms:modified>
</cp:coreProperties>
</file>